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rPr>
          <w:rFonts w:ascii="Times New Roman" w:hAnsi="Times New Roman"/>
          <w:szCs w:val="24"/>
        </w:rPr>
      </w:pPr>
    </w:p>
    <w:p>
      <w:pPr>
        <w:jc w:val="center"/>
        <w:rPr>
          <w:rFonts w:ascii="Times New Roman" w:hAnsi="Times New Roman"/>
          <w:szCs w:val="24"/>
        </w:rPr>
      </w:pPr>
      <w:r>
        <w:rPr>
          <w:rFonts w:ascii="Times New Roman" w:hAnsi="Times New Roman"/>
          <w:szCs w:val="24"/>
        </w:rPr>
        <w:t>“Cathedral”</w:t>
      </w:r>
    </w:p>
    <w:p>
      <w:pPr>
        <w:rPr>
          <w:rFonts w:ascii="Times New Roman" w:hAnsi="Times New Roman"/>
          <w:szCs w:val="24"/>
        </w:rPr>
      </w:pPr>
    </w:p>
    <w:p>
      <w:pPr>
        <w:ind w:firstLine="720"/>
        <w:rPr>
          <w:rFonts w:ascii="Times New Roman" w:hAnsi="Times New Roman"/>
          <w:szCs w:val="24"/>
        </w:rPr>
      </w:pPr>
      <w:r>
        <w:rPr>
          <w:rFonts w:ascii="Times New Roman" w:hAnsi="Times New Roman"/>
          <w:szCs w:val="24"/>
        </w:rPr>
        <w:t xml:space="preserve">Being blind is defined as missing the sense of sight. In the story the “Cathedral” by Raymond Carver (1981), we find a deeper meaning to the word blind. Bub, the narrator is a character who appears to have a full and healthy life, job, wife, home and all five senses intact. We also have Robert, a blind man whose wife just died and to </w:t>
      </w:r>
      <w:r>
        <w:rPr>
          <w:rFonts w:ascii="Times New Roman" w:hAnsi="Times New Roman"/>
          <w:strike/>
          <w:szCs w:val="24"/>
        </w:rPr>
        <w:t xml:space="preserve">Bub’s perspective </w:t>
      </w:r>
      <w:r>
        <w:rPr>
          <w:rFonts w:ascii="Times New Roman" w:hAnsi="Times New Roman"/>
          <w:szCs w:val="24"/>
        </w:rPr>
        <w:t xml:space="preserve">seems to be a </w:t>
      </w:r>
      <w:r>
        <w:rPr>
          <w:rFonts w:ascii="Times New Roman" w:hAnsi="Times New Roman"/>
          <w:szCs w:val="24"/>
          <w:highlight w:val="yellow"/>
        </w:rPr>
        <w:t>character that is lacking or unequal to himself</w:t>
      </w:r>
      <w:r>
        <w:rPr>
          <w:rFonts w:ascii="Times New Roman" w:hAnsi="Times New Roman"/>
          <w:szCs w:val="24"/>
        </w:rPr>
        <w:t xml:space="preserve"> (not clear). Bub views Robert as a character with limitations a </w:t>
      </w:r>
      <w:r>
        <w:rPr>
          <w:rFonts w:ascii="Times New Roman" w:hAnsi="Times New Roman"/>
          <w:szCs w:val="24"/>
          <w:highlight w:val="yellow"/>
        </w:rPr>
        <w:t>character who has a dull life</w:t>
      </w:r>
      <w:r>
        <w:rPr>
          <w:rFonts w:ascii="Times New Roman" w:hAnsi="Times New Roman"/>
          <w:szCs w:val="24"/>
        </w:rPr>
        <w:t>( not a complete sentence and should be combined with the last one). The author reveals to us that being blind is not limiting at all, that sometimes being able to see is what creates limitations in society. (there is no thesis sentence)</w:t>
      </w:r>
    </w:p>
    <w:p>
      <w:pPr>
        <w:ind w:firstLine="720"/>
        <w:rPr>
          <w:rFonts w:ascii="Times New Roman" w:hAnsi="Times New Roman"/>
          <w:szCs w:val="24"/>
        </w:rPr>
      </w:pPr>
      <w:r>
        <w:rPr>
          <w:rFonts w:ascii="Times New Roman" w:hAnsi="Times New Roman"/>
          <w:szCs w:val="24"/>
        </w:rPr>
        <w:t>In the story Bub starts off with a superiority complex to Robert. That because Robert is blind he has to treat him in a different type of way, different than he would treat other guests. Bub tells his wife “I don’t have any blind friend’s,” (3). Bub views the blind as individuals with many limitations. Bub still feeling superior, jokingly suggests to his wife “Maybe I should take him bowling” (3).  Bub finds it difficult to believe that Robert had an inseparable and sexual filled marriage with his late wife. Bub is certain that because of Robert’s blindness, Robert’s marriage must have been unfulfilling. He even thinks to himself “what a pitiful life this woman must have led” (3</w:t>
      </w:r>
      <w:r>
        <w:rPr>
          <w:rFonts w:ascii="Times New Roman" w:hAnsi="Times New Roman"/>
          <w:szCs w:val="24"/>
          <w:highlight w:val="yellow"/>
        </w:rPr>
        <w:t>). That without ever have the opportunity of ever seeing his wife limited Robert from ever having a marriage as normal as Bub and his wife do</w:t>
      </w:r>
      <w:r>
        <w:rPr>
          <w:rFonts w:ascii="Times New Roman" w:hAnsi="Times New Roman"/>
          <w:szCs w:val="24"/>
        </w:rPr>
        <w:t xml:space="preserve">.( </w:t>
      </w:r>
      <w:r>
        <w:rPr>
          <w:rFonts w:ascii="Arial" w:hAnsi="Arial" w:cs="Arial"/>
          <w:color w:val="3D424E"/>
          <w:shd w:val="clear" w:color="auto" w:fill="FFFFFF"/>
        </w:rPr>
        <w:t>rephrase to be clear. You may need a sentence to wrap up the discussion to remind the reader of your main concern in the paragraph.)</w:t>
      </w:r>
    </w:p>
    <w:p>
      <w:pPr>
        <w:ind w:firstLine="720"/>
        <w:rPr>
          <w:rFonts w:ascii="Times New Roman" w:hAnsi="Times New Roman"/>
          <w:szCs w:val="24"/>
        </w:rPr>
      </w:pPr>
      <w:r>
        <w:rPr>
          <w:rFonts w:ascii="Times New Roman" w:hAnsi="Times New Roman"/>
          <w:szCs w:val="24"/>
        </w:rPr>
        <w:t xml:space="preserve">Bub is shocked to realize that Robert’s visit turns out to be not much different than a visit from any other person. They are able to share a meal without any difficulty or limitation, “I watched with admiration as he used his knife and fork” (6). Later that night Bub and Robert share some dope together. Bub realized that the stereotypical ideas he had once formulated in his mind change as the night progresses. Bub goes on to mentioning to Robert that “I’m glad for the company” (9).  Bub is starting to realize that being blind didn’t make that much difference between them. </w:t>
      </w:r>
    </w:p>
    <w:p>
      <w:pPr>
        <w:ind w:firstLine="720"/>
        <w:rPr>
          <w:rFonts w:ascii="Times New Roman" w:hAnsi="Times New Roman"/>
          <w:szCs w:val="24"/>
        </w:rPr>
      </w:pPr>
      <w:r>
        <w:rPr>
          <w:rFonts w:ascii="Times New Roman" w:hAnsi="Times New Roman"/>
          <w:szCs w:val="24"/>
        </w:rPr>
        <w:t xml:space="preserve">The character of Bub is enlightening by Roberts visit. During this visit many stereotypical conceptions that Bub had of the blind are shaken. </w:t>
      </w:r>
      <w:r>
        <w:rPr>
          <w:rFonts w:ascii="Times New Roman" w:hAnsi="Times New Roman"/>
          <w:szCs w:val="24"/>
          <w:highlight w:val="yellow"/>
        </w:rPr>
        <w:t>“He didn’t use a cane and he didn’t wear dark glasses” (5).  Bub listens as Robert talks about how he possess two T.V sets and Robert proceeds to inform Bub “I’m always turning it on, I turn on the color set” (p 7). Bub is rattled on how</w:t>
      </w:r>
      <w:r>
        <w:rPr>
          <w:rFonts w:ascii="Times New Roman" w:hAnsi="Times New Roman"/>
          <w:szCs w:val="24"/>
        </w:rPr>
        <w:t xml:space="preserve"> (</w:t>
      </w:r>
      <w:r>
        <w:rPr>
          <w:rFonts w:ascii="Arial" w:hAnsi="Arial" w:cs="Arial"/>
          <w:color w:val="3D424E"/>
          <w:shd w:val="clear" w:color="auto" w:fill="FFFFFF"/>
        </w:rPr>
        <w:t xml:space="preserve">You have a good topic sentence to start with in the paragraph, but two quotes are not about the narrator's enlightenment. You will have to find different passages to support this claim.) </w:t>
      </w:r>
      <w:r>
        <w:rPr>
          <w:rFonts w:ascii="Times New Roman" w:hAnsi="Times New Roman"/>
          <w:szCs w:val="24"/>
        </w:rPr>
        <w:t>a blind person would even know if the TV was in color or not.</w:t>
      </w:r>
    </w:p>
    <w:p>
      <w:pPr>
        <w:ind w:firstLine="720"/>
        <w:rPr>
          <w:rFonts w:ascii="Times New Roman" w:hAnsi="Times New Roman"/>
          <w:szCs w:val="24"/>
        </w:rPr>
      </w:pPr>
      <w:r>
        <w:rPr>
          <w:rFonts w:ascii="Times New Roman" w:hAnsi="Times New Roman"/>
          <w:szCs w:val="24"/>
        </w:rPr>
        <w:t xml:space="preserve">Bub’s has had a major shift in character from the begging of the story to the end of the story. Bub realizes that the character </w:t>
      </w:r>
      <w:r>
        <w:rPr>
          <w:rFonts w:ascii="Times New Roman" w:hAnsi="Times New Roman"/>
          <w:szCs w:val="24"/>
          <w:highlight w:val="yellow"/>
        </w:rPr>
        <w:t>who has been living with much limitations is himself. He has been too constricted in the way he has been living by his own preconceptions</w:t>
      </w:r>
      <w:r>
        <w:rPr>
          <w:rFonts w:ascii="Times New Roman" w:hAnsi="Times New Roman"/>
          <w:szCs w:val="24"/>
        </w:rPr>
        <w:t>(</w:t>
      </w:r>
      <w:r>
        <w:rPr>
          <w:rFonts w:ascii="Arial" w:hAnsi="Arial" w:cs="Arial"/>
          <w:color w:val="3D424E"/>
          <w:shd w:val="clear" w:color="auto" w:fill="FFFFFF"/>
        </w:rPr>
        <w:t xml:space="preserve"> a good idea but you did not develop this idea in the body paragraphs.)</w:t>
      </w:r>
      <w:r>
        <w:rPr>
          <w:rFonts w:ascii="Times New Roman" w:hAnsi="Times New Roman"/>
          <w:szCs w:val="24"/>
        </w:rPr>
        <w:t xml:space="preserve">. His major moment of realization is when the cathedral is being drawn he holds his eyes </w:t>
      </w:r>
      <w:r>
        <w:rPr>
          <w:rFonts w:ascii="Times New Roman" w:hAnsi="Times New Roman"/>
          <w:szCs w:val="24"/>
          <w:highlight w:val="yellow"/>
        </w:rPr>
        <w:t>closed and thinks to himself “I was in my house. I knew that. But I didn’t feel like I was inside anything” (p 13</w:t>
      </w:r>
      <w:r>
        <w:rPr>
          <w:rFonts w:ascii="Times New Roman" w:hAnsi="Times New Roman"/>
          <w:szCs w:val="24"/>
        </w:rPr>
        <w:t>)(</w:t>
      </w:r>
      <w:r>
        <w:rPr>
          <w:rFonts w:ascii="Arial" w:hAnsi="Arial" w:cs="Arial"/>
          <w:color w:val="3D424E"/>
          <w:shd w:val="clear" w:color="auto" w:fill="FFFFFF"/>
        </w:rPr>
        <w:t xml:space="preserve"> this is the passage to cite to show the narrator's enlightenment and should be placed in the previous paragraph, not in conclusion)</w:t>
      </w:r>
      <w:r>
        <w:rPr>
          <w:rFonts w:ascii="Times New Roman" w:hAnsi="Times New Roman"/>
          <w:szCs w:val="24"/>
        </w:rPr>
        <w:t>. This sentence is when Robert tells him to close his eyes and follow his instinct in drawing the cathedral, as to let loose a little and not be so constricted on to what is expected. For the first time in the story does he feels free, without any limitations.</w:t>
      </w:r>
    </w:p>
    <w:p>
      <w:pPr>
        <w:rPr>
          <w:rFonts w:ascii="Times New Roman" w:hAnsi="Times New Roman"/>
          <w:szCs w:val="24"/>
        </w:rPr>
      </w:pPr>
    </w:p>
    <w:p/>
    <w:sectPr>
      <w:pgSz w:w="12240" w:h="15840"/>
      <w:pgMar w:top="1440" w:right="1440" w:bottom="1440" w:left="1440" w:header="720" w:footer="720" w:gutter="0"/>
      <w:cols w:space="720"/>
      <w:docGrid w:linePitch="360"/>
      <w:head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00007A87" w:usb1="80000000" w:usb2="00000008" w:usb3="00000001" w:csb0="400001FF" w:csb1="FFFF0000"/>
  </w:font>
  <w:font w:name="Arial">
    <w:panose1 w:val="020B0604020202020204"/>
    <w:family w:val="swiss"/>
    <w:charset w:val="00"/>
    <w:notTrueType w:val="false"/>
    <w:sig w:usb0="00007A87" w:usb1="80000000" w:usb2="00000008" w:usb3="00000001" w:csb0="400001FF" w:csb1="FFFF0000"/>
  </w:font>
  <w:font w:name="Courier">
    <w:panose1 w:val="0207040902020502FFFF"/>
    <w:family w:val="modern"/>
    <w:charset w:val="00"/>
    <w:notTrueType w:val="false"/>
    <w:pitch w:val="fixed"/>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Header"/>
      <w:jc w:val="right"/>
    </w:pPr>
    <w:r>
      <w:t xml:space="preserve">Pacheco </w:t>
    </w:r>
    <w:sdt>
      <w:sdtPr>
        <w:id w:val="-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hyphenationZone w:val="950"/>
  <w:doNotHyphenateCaps/>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imes New Roman" w:eastAsia="Times New Roman" w:hAnsi="Times New Roman" w:cs="Times New Roman"/>
      </w:rPr>
    </w:rPrDefault>
    <w:pPrDefault>
      <w:pPr/>
    </w:pPrDefault>
  </w:docDefaults>
  <w:style w:type="paragraph" w:default="1" w:styleId="normal">
    <w:name w:val="Normal"/>
    <w:qFormat/>
    <w:rPr>
      <w:rFonts w:ascii="Courier" w:hAnsi="Courier"/>
      <w:sz w:val="24"/>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link w:val="header"/>
    <w:rPr>
      <w:rFonts w:asciiTheme="minorHAnsi" w:eastAsiaTheme="minorHAnsi" w:hAnsiTheme="minorHAnsi" w:cstheme="minorBidi"/>
      <w:sz w:val="22"/>
      <w:szCs w:val="22"/>
    </w:rPr>
  </w:style>
  <w:style w:type="paragraph" w:styleId="Header">
    <w:name w:val="header"/>
    <w:basedOn w:val="normal"/>
    <w:link w:val="Header Char"/>
    <w:unhideWhenUsed/>
    <w:pPr>
      <w:tabs>
        <w:tab w:val="center" w:pos="4680"/>
        <w:tab w:val="right" w:pos="9360"/>
      </w:tabs>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LAGCC</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yu zhang</dc:creator>
  <cp:keywords/>
  <dc:description/>
  <cp:lastModifiedBy>SM-G965U1</cp:lastModifiedBy>
  <cp:revision>1</cp:revision>
  <dcterms:created xsi:type="dcterms:W3CDTF">2021-07-06T15:24:00Z</dcterms:created>
  <dcterms:modified xsi:type="dcterms:W3CDTF">2021-07-09T15:24:53Z</dcterms:modified>
  <cp:lastPrinted>2012-04-18T13:28:00Z</cp:lastPrinted>
  <cp:version>04.2000</cp:version>
</cp:coreProperties>
</file>